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customXml/_rels/item1.xml.rels" ContentType="application/vnd.openxmlformats-package.relationships+xml"/>
  <Override PartName="/customXml/item1.xml" ContentType="application/xml"/>
  <Override PartName="/customXml/itemProps1.xml" ContentType="application/vnd.openxmlformats-officedocument.customXmlProperties+xml"/>
  <Override PartName="/word/fontTable.xml" ContentType="application/vnd.openxmlformats-officedocument.wordprocessingml.fontTable+xml"/>
  <Override PartName="/word/document.xml" ContentType="application/vnd.openxmlformats-officedocument.wordprocessingml.document.main+xml"/>
  <Override PartName="/word/_rels/document.xml.rels" ContentType="application/vnd.openxmlformats-package.relationship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rPr>
          <w:sz w:val="20"/>
        </w:rPr>
      </w:pPr>
      <w:r>
        <w:rPr>
          <w:sz w:val="20"/>
        </w:rPr>
      </w:r>
    </w:p>
    <w:tbl>
      <w:tblPr>
        <w:tblW w:w="10065" w:type="dxa"/>
        <w:jc w:val="left"/>
        <w:tblInd w:w="-426" w:type="dxa"/>
        <w:tblLayout w:type="fixed"/>
        <w:tblCellMar>
          <w:top w:w="0" w:type="dxa"/>
          <w:left w:w="70" w:type="dxa"/>
          <w:bottom w:w="0" w:type="dxa"/>
          <w:right w:w="70" w:type="dxa"/>
        </w:tblCellMar>
        <w:tblLook w:val="0000" w:noVBand="0" w:noHBand="0" w:firstRow="0" w:lastRow="0" w:firstColumn="0" w:lastColumn="0"/>
      </w:tblPr>
      <w:tblGrid>
        <w:gridCol w:w="4678"/>
        <w:gridCol w:w="5386"/>
      </w:tblGrid>
      <w:tr>
        <w:trPr>
          <w:trHeight w:val="1985" w:hRule="atLeast"/>
        </w:trPr>
        <w:tc>
          <w:tcPr>
            <w:tcW w:w="4678" w:type="dxa"/>
            <w:tcBorders/>
            <w:vAlign w:val="center"/>
          </w:tcPr>
          <w:p>
            <w:pPr>
              <w:pStyle w:val="Normal"/>
              <w:widowControl w:val="false"/>
              <w:spacing w:before="6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Бланк</w:t>
            </w:r>
          </w:p>
          <w:p>
            <w:pPr>
              <w:pStyle w:val="Normal"/>
              <w:widowControl w:val="false"/>
              <w:spacing w:before="60" w:after="12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организации</w:t>
            </w:r>
          </w:p>
        </w:tc>
        <w:tc>
          <w:tcPr>
            <w:tcW w:w="5386" w:type="dxa"/>
            <w:tcBorders/>
          </w:tcPr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Испытательная лаборатория </w:t>
              <w:br/>
              <w:t>АНО ДПО «Техническая академия Росатома»</w:t>
            </w:r>
          </w:p>
          <w:p>
            <w:pPr>
              <w:pStyle w:val="Normal"/>
              <w:widowControl w:val="false"/>
              <w:ind w:left="503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249031, Калужская область,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г. Обнинск, ул. Курчатова, д.21</w:t>
            </w:r>
            <w:bookmarkStart w:id="0" w:name="_GoBack"/>
            <w:bookmarkEnd w:id="0"/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  <w:t>(или)</w:t>
            </w:r>
          </w:p>
          <w:p>
            <w:pPr>
              <w:pStyle w:val="Normal"/>
              <w:widowControl w:val="false"/>
              <w:ind w:left="503" w:hanging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r>
              <w:rPr>
                <w:sz w:val="28"/>
                <w:szCs w:val="28"/>
                <w:lang w:val="en-US"/>
              </w:rPr>
              <w:t>E</w:t>
            </w:r>
            <w:r>
              <w:rPr>
                <w:sz w:val="28"/>
                <w:szCs w:val="28"/>
              </w:rPr>
              <w:t>-</w:t>
            </w:r>
            <w:r>
              <w:rPr>
                <w:sz w:val="28"/>
                <w:szCs w:val="28"/>
                <w:lang w:val="en-US"/>
              </w:rPr>
              <w:t>mail</w:t>
            </w:r>
            <w:r>
              <w:rPr>
                <w:sz w:val="28"/>
                <w:szCs w:val="28"/>
              </w:rPr>
              <w:t>:</w:t>
            </w:r>
            <w:r>
              <w:rPr>
                <w:rStyle w:val="Style13"/>
                <w:sz w:val="28"/>
                <w:szCs w:val="28"/>
              </w:rPr>
              <w:t xml:space="preserve"> </w:t>
            </w:r>
            <w:hyperlink r:id="rId2">
              <w:r>
                <w:rPr>
                  <w:sz w:val="28"/>
                  <w:szCs w:val="28"/>
                </w:rPr>
                <w:t>tar-lab@</w:t>
              </w:r>
              <w:r>
                <w:rPr>
                  <w:sz w:val="28"/>
                  <w:szCs w:val="28"/>
                  <w:lang w:val="en-US"/>
                </w:rPr>
                <w:t>rosatom</w:t>
              </w:r>
              <w:r>
                <w:rPr>
                  <w:sz w:val="28"/>
                  <w:szCs w:val="28"/>
                </w:rPr>
                <w:t>.</w:t>
              </w:r>
              <w:r>
                <w:rPr>
                  <w:sz w:val="28"/>
                  <w:szCs w:val="28"/>
                  <w:lang w:val="en-US"/>
                </w:rPr>
                <w:t>ru</w:t>
              </w:r>
            </w:hyperlink>
            <w:r>
              <w:rPr>
                <w:sz w:val="28"/>
                <w:szCs w:val="28"/>
                <w:lang w:val="en-US"/>
              </w:rPr>
              <w:t xml:space="preserve"> </w:t>
            </w:r>
          </w:p>
          <w:p>
            <w:pPr>
              <w:pStyle w:val="Normal"/>
              <w:widowControl w:val="false"/>
              <w:rPr>
                <w:sz w:val="28"/>
                <w:szCs w:val="28"/>
              </w:rPr>
            </w:pPr>
            <w:hyperlink r:id="rId3">
              <w:r>
                <w:rPr>
                  <w:sz w:val="28"/>
                  <w:szCs w:val="28"/>
                </w:rPr>
                <w:t>DYBezuglov@rosatom.ru</w:t>
              </w:r>
            </w:hyperlink>
            <w:r>
              <w:rPr>
                <w:sz w:val="28"/>
                <w:szCs w:val="28"/>
              </w:rPr>
              <w:t xml:space="preserve"> </w:t>
            </w:r>
          </w:p>
          <w:p>
            <w:pPr>
              <w:pStyle w:val="Normal"/>
              <w:widowControl w:val="false"/>
              <w:ind w:left="567" w:hanging="0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</w:tbl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  <w:t>Заявка на проведение испытаний</w:t>
      </w:r>
    </w:p>
    <w:p>
      <w:pPr>
        <w:pStyle w:val="Normal"/>
        <w:jc w:val="center"/>
        <w:rPr>
          <w:b/>
          <w:b/>
          <w:sz w:val="28"/>
          <w:szCs w:val="28"/>
        </w:rPr>
      </w:pPr>
      <w:r>
        <w:rPr>
          <w:b/>
          <w:sz w:val="28"/>
          <w:szCs w:val="28"/>
        </w:rPr>
      </w:r>
    </w:p>
    <w:tbl>
      <w:tblPr>
        <w:tblStyle w:val="a4"/>
        <w:tblW w:w="10058" w:type="dxa"/>
        <w:jc w:val="left"/>
        <w:tblInd w:w="-431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4537"/>
        <w:gridCol w:w="5520"/>
      </w:tblGrid>
      <w:tr>
        <w:trPr>
          <w:trHeight w:val="887" w:hRule="atLeast"/>
        </w:trPr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Полное и сокращенное наименование Заявителя, юридический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и фактический </w:t>
            </w:r>
            <w:r>
              <w:rPr>
                <w:kern w:val="0"/>
                <w:sz w:val="28"/>
                <w:szCs w:val="28"/>
                <w:lang w:val="ru-RU" w:bidi="ar-SA"/>
              </w:rPr>
              <w:t>адрес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 xml:space="preserve">Полное и сокращенное наименование изготовителя продукции, юридический </w:t>
            </w:r>
            <w:r>
              <w:rPr>
                <w:kern w:val="0"/>
                <w:sz w:val="28"/>
                <w:szCs w:val="28"/>
                <w:lang w:val="ru-RU" w:bidi="ar-SA"/>
              </w:rPr>
              <w:t xml:space="preserve">и фактический </w:t>
            </w:r>
            <w:r>
              <w:rPr>
                <w:kern w:val="0"/>
                <w:sz w:val="28"/>
                <w:szCs w:val="28"/>
                <w:lang w:val="ru-RU" w:bidi="ar-SA"/>
              </w:rPr>
              <w:t>адрес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27" w:hRule="atLeast"/>
        </w:trPr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Наименование и обозначение продукции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836" w:hRule="atLeast"/>
        </w:trPr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Документация, по которой выпускается продукция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835" w:hRule="atLeast"/>
        </w:trPr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Количество образцов, заводские номера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Нормативные документы с указанием пунктов, на соответствие требованиям которых проводятся испытания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>
          <w:trHeight w:val="720" w:hRule="atLeast"/>
        </w:trPr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Представитель Заявителя, должность, электронная почта, телефон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Перечень прилагаемых документов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Акт отбора образцов;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Эксплуатационная документация;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Технические условия (при наличии);</w:t>
            </w:r>
          </w:p>
          <w:p>
            <w:pPr>
              <w:pStyle w:val="Normal"/>
              <w:widowControl w:val="false"/>
              <w:suppressAutoHyphens w:val="true"/>
              <w:spacing w:before="0" w:after="0"/>
              <w:jc w:val="both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Схема электрическая подключения (при наличии);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Программа сертификационных испытаний (в случае проведения сертификационных испытаний, либо испытаний в рамках инспекционного контроля за сертифицированной продукцией);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Техническое задание на проведение испытаний (в случае проведения прочих испытаний)</w:t>
            </w:r>
          </w:p>
        </w:tc>
      </w:tr>
      <w:tr>
        <w:trPr/>
        <w:tc>
          <w:tcPr>
            <w:tcW w:w="4537" w:type="dxa"/>
            <w:tcBorders/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Обязанности Заявителя</w:t>
            </w:r>
          </w:p>
        </w:tc>
        <w:tc>
          <w:tcPr>
            <w:tcW w:w="5520" w:type="dxa"/>
            <w:tcBorders/>
          </w:tcPr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Оплатить расходы, связанные с проведением испытаний;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Обеспечить доставку, монтаж и конфигурирование образцов в испытательной лаборатории;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Предоставить образцы, отобранные и идентифицированные должным образом;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Обеспечить присутствие представителя на испытаниях (при необходимости);</w:t>
            </w:r>
          </w:p>
          <w:p>
            <w:pPr>
              <w:pStyle w:val="Normal"/>
              <w:widowControl w:val="false"/>
              <w:suppressAutoHyphens w:val="true"/>
              <w:spacing w:lineRule="auto" w:line="240" w:before="0" w:after="0"/>
              <w:contextualSpacing/>
              <w:jc w:val="both"/>
              <w:rPr>
                <w:sz w:val="28"/>
                <w:szCs w:val="28"/>
              </w:rPr>
            </w:pPr>
            <w:r>
              <w:rPr>
                <w:rFonts w:eastAsia="Calibri" w:cs="Times New Roman"/>
                <w:kern w:val="0"/>
                <w:sz w:val="28"/>
                <w:szCs w:val="28"/>
                <w:lang w:val="ru-RU" w:bidi="ar-SA"/>
              </w:rPr>
              <w:t>Обеспечить вывоз образцов из испытательной лаборатории</w:t>
            </w:r>
          </w:p>
        </w:tc>
      </w:tr>
    </w:tbl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p>
      <w:pPr>
        <w:pStyle w:val="Normal"/>
        <w:rPr>
          <w:sz w:val="28"/>
          <w:szCs w:val="28"/>
        </w:rPr>
      </w:pPr>
      <w:r>
        <w:rPr>
          <w:sz w:val="28"/>
          <w:szCs w:val="28"/>
        </w:rPr>
      </w:r>
    </w:p>
    <w:tbl>
      <w:tblPr>
        <w:tblStyle w:val="a4"/>
        <w:tblW w:w="10652" w:type="dxa"/>
        <w:jc w:val="left"/>
        <w:tblInd w:w="-426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VBand="1" w:noHBand="0" w:lastColumn="0" w:firstColumn="1" w:lastRow="0" w:firstRow="1"/>
      </w:tblPr>
      <w:tblGrid>
        <w:gridCol w:w="3966"/>
        <w:gridCol w:w="1701"/>
        <w:gridCol w:w="1702"/>
        <w:gridCol w:w="566"/>
        <w:gridCol w:w="2717"/>
      </w:tblGrid>
      <w:tr>
        <w:trPr/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Ответственное лицо Заявителя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2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2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подпись</w:t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инициалы, фамилия</w:t>
            </w:r>
          </w:p>
        </w:tc>
      </w:tr>
      <w:tr>
        <w:trPr/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М.П.</w:t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7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7" w:type="dxa"/>
            <w:tcBorders>
              <w:top w:val="nil"/>
              <w:left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</w:tr>
      <w:tr>
        <w:trPr/>
        <w:tc>
          <w:tcPr>
            <w:tcW w:w="39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1702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566" w:type="dxa"/>
            <w:tcBorders>
              <w:top w:val="nil"/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left"/>
              <w:rPr>
                <w:sz w:val="28"/>
                <w:szCs w:val="28"/>
              </w:rPr>
            </w:pPr>
            <w:r>
              <w:rPr>
                <w:sz w:val="28"/>
                <w:szCs w:val="28"/>
              </w:rPr>
            </w:r>
          </w:p>
        </w:tc>
        <w:tc>
          <w:tcPr>
            <w:tcW w:w="2717" w:type="dxa"/>
            <w:tcBorders>
              <w:left w:val="nil"/>
              <w:bottom w:val="nil"/>
              <w:right w:val="nil"/>
            </w:tcBorders>
          </w:tcPr>
          <w:p>
            <w:pPr>
              <w:pStyle w:val="Normal"/>
              <w:widowControl w:val="false"/>
              <w:suppressAutoHyphens w:val="true"/>
              <w:spacing w:before="0" w:after="0"/>
              <w:jc w:val="center"/>
              <w:rPr>
                <w:sz w:val="28"/>
                <w:szCs w:val="28"/>
              </w:rPr>
            </w:pPr>
            <w:r>
              <w:rPr>
                <w:kern w:val="0"/>
                <w:sz w:val="28"/>
                <w:szCs w:val="28"/>
                <w:lang w:val="ru-RU" w:bidi="ar-SA"/>
              </w:rPr>
              <w:t>дата</w:t>
            </w:r>
          </w:p>
        </w:tc>
      </w:tr>
    </w:tbl>
    <w:p>
      <w:pPr>
        <w:pStyle w:val="Normal"/>
        <w:rPr>
          <w:sz w:val="28"/>
          <w:szCs w:val="28"/>
        </w:rPr>
      </w:pPr>
      <w:r>
        <w:rPr/>
      </w:r>
    </w:p>
    <w:sectPr>
      <w:type w:val="nextPage"/>
      <w:pgSz w:w="11906" w:h="16838"/>
      <w:pgMar w:left="1134" w:right="567" w:gutter="0" w:header="0" w:top="567" w:footer="0" w:bottom="1134"/>
      <w:pgNumType w:fmt="decimal"/>
      <w:formProt w:val="false"/>
      <w:textDirection w:val="lrTb"/>
      <w:docGrid w:type="default" w:linePitch="360" w:charSpace="0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variable"/>
  </w:font>
  <w:font w:name="Times New Roman">
    <w:charset w:val="01"/>
    <w:family w:val="roman"/>
    <w:pitch w:val="variable"/>
  </w:font>
  <w:font w:name="Segoe UI">
    <w:charset w:val="01"/>
    <w:family w:val="roman"/>
    <w:pitch w:val="variable"/>
  </w:font>
  <w:font w:name="Liberation Sans">
    <w:altName w:val="Arial"/>
    <w:charset w:val="01"/>
    <w:family w:val="roman"/>
    <w:pitch w:val="variable"/>
  </w:font>
</w:fonts>
</file>

<file path=word/settings.xml><?xml version="1.0" encoding="utf-8"?>
<w:settings xmlns:w="http://schemas.openxmlformats.org/wordprocessingml/2006/main">
  <w:zoom w:percent="148"/>
  <w:defaultTabStop w:val="708"/>
  <w:autoHyphenation w:val="true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501a6b"/>
    <w:pPr>
      <w:widowControl/>
      <w:suppressAutoHyphens w:val="true"/>
      <w:bidi w:val="0"/>
      <w:spacing w:lineRule="auto" w:line="240" w:before="0" w:after="0"/>
      <w:jc w:val="left"/>
    </w:pPr>
    <w:rPr>
      <w:rFonts w:ascii="Times New Roman" w:hAnsi="Times New Roman" w:eastAsia="Times New Roman" w:cs="Times New Roman"/>
      <w:color w:val="auto"/>
      <w:kern w:val="0"/>
      <w:sz w:val="24"/>
      <w:szCs w:val="20"/>
      <w:lang w:val="ru-RU" w:eastAsia="ru-RU" w:bidi="ar-SA"/>
    </w:rPr>
  </w:style>
  <w:style w:type="paragraph" w:styleId="1">
    <w:name w:val="Heading 1"/>
    <w:basedOn w:val="Normal"/>
    <w:next w:val="Normal"/>
    <w:link w:val="11"/>
    <w:qFormat/>
    <w:rsid w:val="00501a6b"/>
    <w:pPr>
      <w:keepNext w:val="true"/>
      <w:ind w:left="708" w:hanging="0"/>
      <w:outlineLvl w:val="0"/>
    </w:pPr>
    <w:rPr>
      <w:b/>
      <w:sz w:val="28"/>
      <w:lang w:val="en-US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character" w:styleId="11" w:customStyle="1">
    <w:name w:val="Заголовок 1 Знак"/>
    <w:basedOn w:val="DefaultParagraphFont"/>
    <w:qFormat/>
    <w:rsid w:val="00501a6b"/>
    <w:rPr>
      <w:rFonts w:ascii="Times New Roman" w:hAnsi="Times New Roman" w:eastAsia="Times New Roman" w:cs="Times New Roman"/>
      <w:b/>
      <w:sz w:val="28"/>
      <w:szCs w:val="20"/>
      <w:lang w:val="en-US" w:eastAsia="ru-RU"/>
    </w:rPr>
  </w:style>
  <w:style w:type="character" w:styleId="Style13">
    <w:name w:val="Hyperlink"/>
    <w:basedOn w:val="DefaultParagraphFont"/>
    <w:uiPriority w:val="99"/>
    <w:unhideWhenUsed/>
    <w:rsid w:val="00501a6b"/>
    <w:rPr>
      <w:color w:val="0563C1" w:themeColor="hyperlink"/>
      <w:u w:val="single"/>
    </w:rPr>
  </w:style>
  <w:style w:type="character" w:styleId="Style14" w:customStyle="1">
    <w:name w:val="Текст выноски Знак"/>
    <w:basedOn w:val="DefaultParagraphFont"/>
    <w:link w:val="BalloonText"/>
    <w:uiPriority w:val="99"/>
    <w:semiHidden/>
    <w:qFormat/>
    <w:rsid w:val="00cd5d55"/>
    <w:rPr>
      <w:rFonts w:ascii="Segoe UI" w:hAnsi="Segoe UI" w:eastAsia="Times New Roman" w:cs="Segoe UI"/>
      <w:sz w:val="18"/>
      <w:szCs w:val="18"/>
      <w:lang w:eastAsia="ru-RU"/>
    </w:rPr>
  </w:style>
  <w:style w:type="paragraph" w:styleId="Style15">
    <w:name w:val="Заголовок"/>
    <w:basedOn w:val="Normal"/>
    <w:next w:val="Style16"/>
    <w:qFormat/>
    <w:pPr>
      <w:keepNext w:val="true"/>
      <w:spacing w:before="240" w:after="120"/>
    </w:pPr>
    <w:rPr>
      <w:rFonts w:ascii="Liberation Sans" w:hAnsi="Liberation Sans" w:eastAsia="Tahoma" w:cs="Noto Sans Devanagari"/>
      <w:sz w:val="28"/>
      <w:szCs w:val="28"/>
    </w:rPr>
  </w:style>
  <w:style w:type="paragraph" w:styleId="Style16">
    <w:name w:val="Body Text"/>
    <w:basedOn w:val="Normal"/>
    <w:pPr>
      <w:spacing w:lineRule="auto" w:line="276" w:before="0" w:after="140"/>
    </w:pPr>
    <w:rPr/>
  </w:style>
  <w:style w:type="paragraph" w:styleId="Style17">
    <w:name w:val="List"/>
    <w:basedOn w:val="Style16"/>
    <w:pPr/>
    <w:rPr>
      <w:rFonts w:cs="Noto Sans Devanagari"/>
    </w:rPr>
  </w:style>
  <w:style w:type="paragraph" w:styleId="Style18">
    <w:name w:val="Caption"/>
    <w:basedOn w:val="Normal"/>
    <w:qFormat/>
    <w:pPr>
      <w:suppressLineNumbers/>
      <w:spacing w:before="120" w:after="120"/>
    </w:pPr>
    <w:rPr>
      <w:rFonts w:cs="Noto Sans Devanagari"/>
      <w:i/>
      <w:iCs/>
      <w:sz w:val="24"/>
      <w:szCs w:val="24"/>
    </w:rPr>
  </w:style>
  <w:style w:type="paragraph" w:styleId="Style19">
    <w:name w:val="Указатель"/>
    <w:basedOn w:val="Normal"/>
    <w:qFormat/>
    <w:pPr>
      <w:suppressLineNumbers/>
    </w:pPr>
    <w:rPr>
      <w:rFonts w:cs="Noto Sans Devanagari"/>
      <w:lang w:val="zxx" w:eastAsia="zxx" w:bidi="zxx"/>
    </w:rPr>
  </w:style>
  <w:style w:type="paragraph" w:styleId="BalloonText">
    <w:name w:val="Balloon Text"/>
    <w:basedOn w:val="Normal"/>
    <w:link w:val="Style14"/>
    <w:uiPriority w:val="99"/>
    <w:semiHidden/>
    <w:unhideWhenUsed/>
    <w:qFormat/>
    <w:rsid w:val="00cd5d55"/>
    <w:pPr/>
    <w:rPr>
      <w:rFonts w:ascii="Segoe UI" w:hAnsi="Segoe UI" w:cs="Segoe UI"/>
      <w:sz w:val="18"/>
      <w:szCs w:val="18"/>
    </w:rPr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4">
    <w:name w:val="Table Grid"/>
    <w:basedOn w:val="a1"/>
    <w:uiPriority w:val="39"/>
    <w:rsid w:val="00501a6b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hyperlink" Target="mailto:tar-lab@rosatom.ru" TargetMode="External"/><Relationship Id="rId3" Type="http://schemas.openxmlformats.org/officeDocument/2006/relationships/hyperlink" Target="mailto:DYBezuglov@rosatom.ru" TargetMode="External"/><Relationship Id="rId4" Type="http://schemas.openxmlformats.org/officeDocument/2006/relationships/fontTable" Target="fontTable.xml"/><Relationship Id="rId5" Type="http://schemas.openxmlformats.org/officeDocument/2006/relationships/settings" Target="settings.xml"/><Relationship Id="rId6" Type="http://schemas.openxmlformats.org/officeDocument/2006/relationships/theme" Target="theme/theme1.xml"/><Relationship Id="rId7" Type="http://schemas.openxmlformats.org/officeDocument/2006/relationships/customXml" Target="../customXml/item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?>
<Relationships xmlns="http://schemas.openxmlformats.org/package/2006/relationships"><Relationship Id="rId1" Type="http://schemas.openxmlformats.org/officeDocument/2006/relationships/customXmlProps" Target="itemProps1.xml"/>
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B57844B-1846-4913-ABD8-6311DDF3E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Application>LibreOffice/7.4.0.3$Linux_X86_64 LibreOffice_project/f85e47c08ddd19c015c0114a68350214f7066f5a</Application>
  <AppVersion>15.0000</AppVersion>
  <Pages>2</Pages>
  <Words>163</Words>
  <Characters>1358</Characters>
  <CharactersWithSpaces>1490</CharactersWithSpaces>
  <Paragraphs>34</Paragraphs>
  <Company>АНО ДПО «Техническая академия Росатома»</Compan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2020-11-23T08:40:00Z</dcterms:created>
  <dc:creator>Граур Евгения Александровна</dc:creator>
  <dc:description/>
  <dc:language>ru-RU</dc:language>
  <cp:lastModifiedBy/>
  <cp:lastPrinted>2021-12-13T09:48:00Z</cp:lastPrinted>
  <dcterms:modified xsi:type="dcterms:W3CDTF">2026-02-02T16:05:35Z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